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8F" w:rsidRPr="000B41AF" w:rsidRDefault="0008378F">
      <w:pPr>
        <w:rPr>
          <w:b/>
          <w:lang w:val="bs-Latn-BA"/>
        </w:rPr>
      </w:pPr>
      <w:r w:rsidRPr="000B41AF">
        <w:rPr>
          <w:b/>
          <w:lang w:val="bs-Latn-BA"/>
        </w:rPr>
        <w:t>Kreditna linija za kupovinu stambenih jedinica</w:t>
      </w:r>
    </w:p>
    <w:p w:rsidR="003B7A85" w:rsidRDefault="003B7A85">
      <w:pPr>
        <w:rPr>
          <w:lang w:val="bs-Latn-BA"/>
        </w:rPr>
      </w:pPr>
      <w:r>
        <w:rPr>
          <w:lang w:val="bs-Latn-BA"/>
        </w:rPr>
        <w:t xml:space="preserve">Ukoliko tražite stan ili </w:t>
      </w:r>
      <w:r w:rsidR="0008378F" w:rsidRPr="0008378F">
        <w:rPr>
          <w:lang w:val="bs-Latn-BA"/>
        </w:rPr>
        <w:t xml:space="preserve">miran kutak za odmor tokom čitave godine, </w:t>
      </w:r>
      <w:r>
        <w:rPr>
          <w:lang w:val="bs-Latn-BA"/>
        </w:rPr>
        <w:t>otkrijte pogodnosti kreditne linije za kupovinu stambenih jedinica ili apartmana koju smo u saradnji sa našim pouzdanim partnerima kreirali za vas.</w:t>
      </w:r>
    </w:p>
    <w:p w:rsidR="003B7A85" w:rsidRDefault="003B7A85">
      <w:pPr>
        <w:rPr>
          <w:lang w:val="bs-Latn-BA"/>
        </w:rPr>
      </w:pPr>
      <w:r>
        <w:rPr>
          <w:lang w:val="bs-Latn-BA"/>
        </w:rPr>
        <w:t xml:space="preserve">Saradnjom sa našim investitorima, svim klijentima smo omogućili da kupovinu stambenih jedinica koje se nalaze na veoma atraktivnim lokacijama </w:t>
      </w:r>
      <w:r w:rsidR="000B41AF">
        <w:rPr>
          <w:lang w:val="bs-Latn-BA"/>
        </w:rPr>
        <w:t>ostvare</w:t>
      </w:r>
      <w:r>
        <w:rPr>
          <w:lang w:val="bs-Latn-BA"/>
        </w:rPr>
        <w:t xml:space="preserve"> na brz, povoljan i jednostavan način.</w:t>
      </w:r>
    </w:p>
    <w:p w:rsidR="003B7A85" w:rsidRDefault="003B7A85" w:rsidP="003B7A85">
      <w:pPr>
        <w:rPr>
          <w:lang w:val="bs-Latn-BA"/>
        </w:rPr>
      </w:pPr>
      <w:r>
        <w:rPr>
          <w:lang w:val="bs-Latn-BA"/>
        </w:rPr>
        <w:t>Saznajte</w:t>
      </w:r>
      <w:r>
        <w:rPr>
          <w:lang w:val="bs-Latn-BA"/>
        </w:rPr>
        <w:t xml:space="preserve"> zašto je naša ponuda stambenih kredita jedinstvena na tržištu!</w:t>
      </w:r>
    </w:p>
    <w:p w:rsidR="000B41AF" w:rsidRDefault="000B41AF">
      <w:pPr>
        <w:rPr>
          <w:lang w:val="bs-Latn-BA"/>
        </w:rPr>
      </w:pPr>
    </w:p>
    <w:p w:rsidR="0008378F" w:rsidRDefault="0008378F">
      <w:pPr>
        <w:rPr>
          <w:b/>
          <w:lang w:val="bs-Latn-BA"/>
        </w:rPr>
      </w:pPr>
      <w:r w:rsidRPr="000B41AF">
        <w:rPr>
          <w:b/>
          <w:lang w:val="bs-Latn-BA"/>
        </w:rPr>
        <w:t>Pogodnosti stambenih kredit</w:t>
      </w:r>
      <w:r w:rsidR="000B41AF" w:rsidRPr="000B41AF">
        <w:rPr>
          <w:b/>
          <w:lang w:val="bs-Latn-BA"/>
        </w:rPr>
        <w:t>a za kupovinu stambenih jedinica kod našeg partnera Butmir d.o.o.</w:t>
      </w:r>
    </w:p>
    <w:p w:rsidR="000B41AF" w:rsidRPr="000B41AF" w:rsidRDefault="000B41AF">
      <w:pPr>
        <w:rPr>
          <w:b/>
          <w:lang w:val="bs-Latn-BA"/>
        </w:rPr>
      </w:pPr>
      <w:r>
        <w:rPr>
          <w:b/>
          <w:lang w:val="bs-Latn-BA"/>
        </w:rPr>
        <w:t>SLIKA</w:t>
      </w:r>
    </w:p>
    <w:p w:rsidR="000B41AF" w:rsidRDefault="000B41AF" w:rsidP="000B41AF">
      <w:proofErr w:type="spellStart"/>
      <w:r w:rsidRPr="000049E8">
        <w:t>Butmir</w:t>
      </w:r>
      <w:proofErr w:type="spellEnd"/>
      <w:r w:rsidRPr="000049E8">
        <w:t xml:space="preserve"> u </w:t>
      </w:r>
      <w:proofErr w:type="spellStart"/>
      <w:r w:rsidRPr="000049E8">
        <w:t>saradnji</w:t>
      </w:r>
      <w:proofErr w:type="spellEnd"/>
      <w:r w:rsidRPr="000049E8">
        <w:t xml:space="preserve"> </w:t>
      </w:r>
      <w:proofErr w:type="spellStart"/>
      <w:r w:rsidRPr="000049E8">
        <w:t>sa</w:t>
      </w:r>
      <w:proofErr w:type="spellEnd"/>
      <w:r w:rsidRPr="000049E8">
        <w:t xml:space="preserve"> ASA </w:t>
      </w:r>
      <w:proofErr w:type="spellStart"/>
      <w:r w:rsidRPr="000049E8">
        <w:t>Bankom</w:t>
      </w:r>
      <w:proofErr w:type="spellEnd"/>
      <w:r w:rsidRPr="000049E8">
        <w:t xml:space="preserve"> </w:t>
      </w:r>
      <w:proofErr w:type="spellStart"/>
      <w:r w:rsidRPr="000049E8">
        <w:t>nudi</w:t>
      </w:r>
      <w:proofErr w:type="spellEnd"/>
      <w:r w:rsidRPr="000049E8">
        <w:t xml:space="preserve"> </w:t>
      </w:r>
      <w:proofErr w:type="spellStart"/>
      <w:r w:rsidRPr="000049E8">
        <w:t>klijentima</w:t>
      </w:r>
      <w:proofErr w:type="spellEnd"/>
      <w:r w:rsidRPr="000049E8">
        <w:t xml:space="preserve"> </w:t>
      </w:r>
      <w:proofErr w:type="spellStart"/>
      <w:r w:rsidRPr="000049E8">
        <w:t>mogućnost</w:t>
      </w:r>
      <w:proofErr w:type="spellEnd"/>
      <w:r w:rsidRPr="000049E8">
        <w:t xml:space="preserve"> </w:t>
      </w:r>
      <w:proofErr w:type="spellStart"/>
      <w:r w:rsidRPr="000049E8">
        <w:t>finansiranja</w:t>
      </w:r>
      <w:proofErr w:type="spellEnd"/>
      <w:r w:rsidRPr="000049E8">
        <w:t xml:space="preserve"> </w:t>
      </w:r>
      <w:proofErr w:type="spellStart"/>
      <w:r w:rsidRPr="000049E8">
        <w:t>kupovine</w:t>
      </w:r>
      <w:proofErr w:type="spellEnd"/>
      <w:r w:rsidRPr="000049E8"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Dobrinji</w:t>
      </w:r>
      <w:proofErr w:type="spellEnd"/>
      <w:r>
        <w:t xml:space="preserve"> i </w:t>
      </w:r>
      <w:proofErr w:type="spellStart"/>
      <w:r w:rsidRPr="000049E8">
        <w:t>apartmana</w:t>
      </w:r>
      <w:proofErr w:type="spellEnd"/>
      <w:r w:rsidRPr="000049E8">
        <w:t xml:space="preserve"> u </w:t>
      </w:r>
      <w:proofErr w:type="spellStart"/>
      <w:r w:rsidRPr="000049E8">
        <w:t>izgradnji</w:t>
      </w:r>
      <w:proofErr w:type="spellEnd"/>
      <w:r w:rsidRPr="000049E8">
        <w:t xml:space="preserve"> </w:t>
      </w:r>
      <w:proofErr w:type="spellStart"/>
      <w:r w:rsidRPr="000049E8">
        <w:t>na</w:t>
      </w:r>
      <w:proofErr w:type="spellEnd"/>
      <w:r w:rsidRPr="000049E8">
        <w:t xml:space="preserve"> </w:t>
      </w:r>
      <w:proofErr w:type="spellStart"/>
      <w:r w:rsidRPr="000049E8">
        <w:t>prelijepoj</w:t>
      </w:r>
      <w:proofErr w:type="spellEnd"/>
      <w:r w:rsidRPr="000049E8">
        <w:t xml:space="preserve"> </w:t>
      </w:r>
      <w:proofErr w:type="spellStart"/>
      <w:r w:rsidRPr="000049E8">
        <w:t>olimpijskoj</w:t>
      </w:r>
      <w:proofErr w:type="spellEnd"/>
      <w:r w:rsidRPr="000049E8">
        <w:t xml:space="preserve"> </w:t>
      </w:r>
      <w:proofErr w:type="spellStart"/>
      <w:r w:rsidRPr="000049E8">
        <w:t>planini</w:t>
      </w:r>
      <w:proofErr w:type="spellEnd"/>
      <w:r w:rsidRPr="000049E8">
        <w:t xml:space="preserve"> </w:t>
      </w:r>
      <w:proofErr w:type="spellStart"/>
      <w:r>
        <w:t>Bjelašnica</w:t>
      </w:r>
      <w:proofErr w:type="spellEnd"/>
      <w:r>
        <w:t xml:space="preserve">: </w:t>
      </w:r>
    </w:p>
    <w:p w:rsidR="000B41AF" w:rsidRPr="000049E8" w:rsidRDefault="000B41AF" w:rsidP="000B41AF"/>
    <w:p w:rsidR="000B41AF" w:rsidRPr="00C54AC7" w:rsidRDefault="000B41AF" w:rsidP="000B41AF">
      <w:pPr>
        <w:numPr>
          <w:ilvl w:val="0"/>
          <w:numId w:val="1"/>
        </w:numPr>
      </w:pPr>
      <w:r w:rsidRPr="00C54AC7">
        <w:rPr>
          <w:lang w:val="it-IT"/>
        </w:rPr>
        <w:t>Maksimalan iznos kredita 300.000,00</w:t>
      </w:r>
      <w:r>
        <w:rPr>
          <w:lang w:val="it-IT"/>
        </w:rPr>
        <w:t xml:space="preserve"> </w:t>
      </w:r>
      <w:r w:rsidRPr="00C54AC7">
        <w:rPr>
          <w:lang w:val="it-IT"/>
        </w:rPr>
        <w:t>KM</w:t>
      </w:r>
    </w:p>
    <w:p w:rsidR="000B41AF" w:rsidRPr="00C54AC7" w:rsidRDefault="000B41AF" w:rsidP="000B41AF">
      <w:pPr>
        <w:numPr>
          <w:ilvl w:val="0"/>
          <w:numId w:val="1"/>
        </w:numPr>
      </w:pPr>
      <w:r w:rsidRPr="00C54AC7">
        <w:rPr>
          <w:lang w:val="it-IT"/>
        </w:rPr>
        <w:t>Rok otplate kredita do 25 godin</w:t>
      </w:r>
      <w:r>
        <w:rPr>
          <w:lang w:val="it-IT"/>
        </w:rPr>
        <w:t>i</w:t>
      </w:r>
    </w:p>
    <w:p w:rsidR="000B41AF" w:rsidRDefault="000B41AF" w:rsidP="000B41AF">
      <w:pPr>
        <w:numPr>
          <w:ilvl w:val="0"/>
          <w:numId w:val="1"/>
        </w:numPr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>: 0,50%</w:t>
      </w:r>
    </w:p>
    <w:p w:rsidR="000B41AF" w:rsidRDefault="000B41AF" w:rsidP="000B41AF">
      <w:pPr>
        <w:ind w:left="720"/>
      </w:pPr>
      <w:r w:rsidRPr="00C54AC7">
        <w:rPr>
          <w:noProof/>
        </w:rPr>
        <w:drawing>
          <wp:anchor distT="0" distB="0" distL="114300" distR="114300" simplePos="0" relativeHeight="251659264" behindDoc="0" locked="0" layoutInCell="1" allowOverlap="1" wp14:anchorId="663BC766" wp14:editId="1E5D6FEB">
            <wp:simplePos x="0" y="0"/>
            <wp:positionH relativeFrom="column">
              <wp:posOffset>1181100</wp:posOffset>
            </wp:positionH>
            <wp:positionV relativeFrom="paragraph">
              <wp:posOffset>90170</wp:posOffset>
            </wp:positionV>
            <wp:extent cx="3690113" cy="1747519"/>
            <wp:effectExtent l="0" t="0" r="5715" b="5715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B980071-EFEB-4607-8C14-489F281E58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0B980071-EFEB-4607-8C14-489F281E58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113" cy="1747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41AF" w:rsidRDefault="000B41AF" w:rsidP="000B41AF">
      <w:pPr>
        <w:jc w:val="center"/>
      </w:pPr>
      <w:proofErr w:type="spellStart"/>
      <w:r>
        <w:t>Kamatne</w:t>
      </w:r>
      <w:proofErr w:type="spellEnd"/>
      <w:r>
        <w:t xml:space="preserve"> stope </w:t>
      </w: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Nenamjenski</w:t>
      </w:r>
      <w:proofErr w:type="spellEnd"/>
      <w:r>
        <w:t xml:space="preserve"> </w:t>
      </w:r>
      <w:proofErr w:type="spellStart"/>
      <w:r>
        <w:t>utrošak</w:t>
      </w:r>
      <w:proofErr w:type="spellEnd"/>
      <w:r>
        <w:t xml:space="preserve"> do 20.000 KM</w:t>
      </w: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Fiksna</w:t>
      </w:r>
      <w:proofErr w:type="spellEnd"/>
      <w:r>
        <w:t xml:space="preserve"> </w:t>
      </w:r>
      <w:proofErr w:type="spellStart"/>
      <w:r>
        <w:t>kamatna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otplate</w:t>
      </w:r>
      <w:proofErr w:type="spellEnd"/>
    </w:p>
    <w:p w:rsidR="000B41AF" w:rsidRDefault="000B41AF" w:rsidP="000B41AF">
      <w:pPr>
        <w:pStyle w:val="ListParagraph"/>
        <w:numPr>
          <w:ilvl w:val="0"/>
          <w:numId w:val="2"/>
        </w:numPr>
      </w:pPr>
      <w:r>
        <w:t xml:space="preserve">3% </w:t>
      </w:r>
      <w:proofErr w:type="spellStart"/>
      <w:r>
        <w:t>popusta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avansno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Popust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u </w:t>
      </w:r>
      <w:proofErr w:type="spellStart"/>
      <w:r>
        <w:t>Domodu</w:t>
      </w:r>
      <w:proofErr w:type="spellEnd"/>
      <w:r>
        <w:t xml:space="preserve"> i </w:t>
      </w:r>
      <w:proofErr w:type="spellStart"/>
      <w:r>
        <w:t>Kalea</w:t>
      </w:r>
      <w:proofErr w:type="spellEnd"/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Predbilježba</w:t>
      </w:r>
      <w:proofErr w:type="spellEnd"/>
      <w:r>
        <w:t xml:space="preserve"> do momenta </w:t>
      </w:r>
      <w:proofErr w:type="spellStart"/>
      <w:r>
        <w:t>etažiranja</w:t>
      </w:r>
      <w:proofErr w:type="spellEnd"/>
      <w:r>
        <w:t xml:space="preserve"> </w:t>
      </w: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Omjer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1:1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zadovoljen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</w:p>
    <w:p w:rsidR="000B41AF" w:rsidRDefault="000B41AF" w:rsidP="000B41AF"/>
    <w:p w:rsidR="000B41AF" w:rsidRDefault="000B41AF" w:rsidP="000B41AF">
      <w:bookmarkStart w:id="0" w:name="_GoBack"/>
      <w:bookmarkEnd w:id="0"/>
      <w:proofErr w:type="spellStart"/>
      <w:r>
        <w:t>Letak</w:t>
      </w:r>
      <w:proofErr w:type="spellEnd"/>
      <w:r>
        <w:t xml:space="preserve"> za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LINKU.</w:t>
      </w:r>
    </w:p>
    <w:p w:rsidR="0008378F" w:rsidRPr="0008378F" w:rsidRDefault="0008378F" w:rsidP="0008378F">
      <w:pPr>
        <w:rPr>
          <w:lang w:val="bs-Latn-BA"/>
        </w:rPr>
      </w:pPr>
    </w:p>
    <w:p w:rsidR="000B41AF" w:rsidRDefault="000B41AF" w:rsidP="000B41AF">
      <w:pPr>
        <w:rPr>
          <w:b/>
          <w:lang w:val="bs-Latn-BA"/>
        </w:rPr>
      </w:pPr>
      <w:r w:rsidRPr="000B41AF">
        <w:rPr>
          <w:b/>
          <w:lang w:val="bs-Latn-BA"/>
        </w:rPr>
        <w:t>Pogodnosti stambenih kredita za kupovinu stambenih jedinica kod našeg partnera B</w:t>
      </w:r>
      <w:r>
        <w:rPr>
          <w:b/>
          <w:lang w:val="bs-Latn-BA"/>
        </w:rPr>
        <w:t>auPlan</w:t>
      </w:r>
      <w:r w:rsidRPr="000B41AF">
        <w:rPr>
          <w:b/>
          <w:lang w:val="bs-Latn-BA"/>
        </w:rPr>
        <w:t xml:space="preserve"> d.o.o.</w:t>
      </w:r>
    </w:p>
    <w:p w:rsidR="000B41AF" w:rsidRPr="000B41AF" w:rsidRDefault="000B41AF" w:rsidP="000B41AF">
      <w:pPr>
        <w:rPr>
          <w:b/>
          <w:lang w:val="bs-Latn-BA"/>
        </w:rPr>
      </w:pPr>
      <w:r>
        <w:rPr>
          <w:b/>
          <w:lang w:val="bs-Latn-BA"/>
        </w:rPr>
        <w:t>SLIKA</w:t>
      </w:r>
    </w:p>
    <w:p w:rsidR="000B41AF" w:rsidRDefault="000B41AF" w:rsidP="000B41AF">
      <w:proofErr w:type="spellStart"/>
      <w:r>
        <w:t>BauPlan</w:t>
      </w:r>
      <w:proofErr w:type="spellEnd"/>
      <w:r w:rsidRPr="000049E8">
        <w:t xml:space="preserve"> u </w:t>
      </w:r>
      <w:proofErr w:type="spellStart"/>
      <w:r w:rsidRPr="000049E8">
        <w:t>saradnji</w:t>
      </w:r>
      <w:proofErr w:type="spellEnd"/>
      <w:r w:rsidRPr="000049E8">
        <w:t xml:space="preserve"> </w:t>
      </w:r>
      <w:proofErr w:type="spellStart"/>
      <w:r w:rsidRPr="000049E8">
        <w:t>sa</w:t>
      </w:r>
      <w:proofErr w:type="spellEnd"/>
      <w:r w:rsidRPr="000049E8">
        <w:t xml:space="preserve"> ASA </w:t>
      </w:r>
      <w:proofErr w:type="spellStart"/>
      <w:r w:rsidRPr="000049E8">
        <w:t>Bankom</w:t>
      </w:r>
      <w:proofErr w:type="spellEnd"/>
      <w:r w:rsidRPr="000049E8">
        <w:t xml:space="preserve"> </w:t>
      </w:r>
      <w:proofErr w:type="spellStart"/>
      <w:r w:rsidRPr="000049E8">
        <w:t>nudi</w:t>
      </w:r>
      <w:proofErr w:type="spellEnd"/>
      <w:r w:rsidRPr="000049E8">
        <w:t xml:space="preserve"> </w:t>
      </w:r>
      <w:proofErr w:type="spellStart"/>
      <w:r w:rsidRPr="000049E8">
        <w:t>klijentima</w:t>
      </w:r>
      <w:proofErr w:type="spellEnd"/>
      <w:r w:rsidRPr="000049E8">
        <w:t xml:space="preserve"> </w:t>
      </w:r>
      <w:proofErr w:type="spellStart"/>
      <w:r w:rsidRPr="000049E8">
        <w:t>mogućnost</w:t>
      </w:r>
      <w:proofErr w:type="spellEnd"/>
      <w:r w:rsidRPr="000049E8">
        <w:t xml:space="preserve"> </w:t>
      </w:r>
      <w:proofErr w:type="spellStart"/>
      <w:r w:rsidRPr="000049E8">
        <w:t>finansiranja</w:t>
      </w:r>
      <w:proofErr w:type="spellEnd"/>
      <w:r w:rsidRPr="000049E8">
        <w:t xml:space="preserve"> </w:t>
      </w:r>
      <w:proofErr w:type="spellStart"/>
      <w:r w:rsidRPr="000049E8">
        <w:t>kupovine</w:t>
      </w:r>
      <w:proofErr w:type="spellEnd"/>
      <w:r w:rsidRPr="000049E8"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Otes</w:t>
      </w:r>
      <w:proofErr w:type="spellEnd"/>
      <w:r>
        <w:t xml:space="preserve"> </w:t>
      </w:r>
    </w:p>
    <w:p w:rsidR="000B41AF" w:rsidRPr="000049E8" w:rsidRDefault="000B41AF" w:rsidP="000B41AF"/>
    <w:p w:rsidR="000B41AF" w:rsidRPr="00C54AC7" w:rsidRDefault="000B41AF" w:rsidP="000B41AF">
      <w:pPr>
        <w:numPr>
          <w:ilvl w:val="0"/>
          <w:numId w:val="1"/>
        </w:numPr>
      </w:pPr>
      <w:r w:rsidRPr="00C54AC7">
        <w:rPr>
          <w:lang w:val="it-IT"/>
        </w:rPr>
        <w:t>Maksimalan iznos kredita 300.000,00</w:t>
      </w:r>
      <w:r>
        <w:rPr>
          <w:lang w:val="it-IT"/>
        </w:rPr>
        <w:t xml:space="preserve"> </w:t>
      </w:r>
      <w:r w:rsidRPr="00C54AC7">
        <w:rPr>
          <w:lang w:val="it-IT"/>
        </w:rPr>
        <w:t>KM</w:t>
      </w:r>
    </w:p>
    <w:p w:rsidR="000B41AF" w:rsidRPr="00C54AC7" w:rsidRDefault="000B41AF" w:rsidP="000B41AF">
      <w:pPr>
        <w:numPr>
          <w:ilvl w:val="0"/>
          <w:numId w:val="1"/>
        </w:numPr>
      </w:pPr>
      <w:r w:rsidRPr="00C54AC7">
        <w:rPr>
          <w:lang w:val="it-IT"/>
        </w:rPr>
        <w:t>Rok otplate kredita do 25 godin</w:t>
      </w:r>
      <w:r>
        <w:rPr>
          <w:lang w:val="it-IT"/>
        </w:rPr>
        <w:t>i</w:t>
      </w:r>
    </w:p>
    <w:p w:rsidR="000B41AF" w:rsidRDefault="000B41AF" w:rsidP="000B41AF">
      <w:pPr>
        <w:numPr>
          <w:ilvl w:val="0"/>
          <w:numId w:val="1"/>
        </w:numPr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>: 0,50%</w:t>
      </w:r>
    </w:p>
    <w:p w:rsidR="000B41AF" w:rsidRDefault="000B41AF" w:rsidP="000B41AF">
      <w:pPr>
        <w:ind w:left="720"/>
      </w:pPr>
      <w:r w:rsidRPr="00C54AC7">
        <w:rPr>
          <w:noProof/>
        </w:rPr>
        <w:drawing>
          <wp:anchor distT="0" distB="0" distL="114300" distR="114300" simplePos="0" relativeHeight="251661312" behindDoc="0" locked="0" layoutInCell="1" allowOverlap="1" wp14:anchorId="5E6AFED0" wp14:editId="49BE6062">
            <wp:simplePos x="0" y="0"/>
            <wp:positionH relativeFrom="column">
              <wp:posOffset>1181100</wp:posOffset>
            </wp:positionH>
            <wp:positionV relativeFrom="paragraph">
              <wp:posOffset>90170</wp:posOffset>
            </wp:positionV>
            <wp:extent cx="3690113" cy="1747519"/>
            <wp:effectExtent l="0" t="0" r="5715" b="5715"/>
            <wp:wrapSquare wrapText="bothSides"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B980071-EFEB-4607-8C14-489F281E58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0B980071-EFEB-4607-8C14-489F281E58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113" cy="1747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41AF" w:rsidRDefault="000B41AF" w:rsidP="000B41AF">
      <w:pPr>
        <w:jc w:val="center"/>
      </w:pPr>
      <w:proofErr w:type="spellStart"/>
      <w:r>
        <w:t>Kamatne</w:t>
      </w:r>
      <w:proofErr w:type="spellEnd"/>
      <w:r>
        <w:t xml:space="preserve"> stope </w:t>
      </w: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jc w:val="center"/>
      </w:pP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Nenamjenski</w:t>
      </w:r>
      <w:proofErr w:type="spellEnd"/>
      <w:r>
        <w:t xml:space="preserve"> </w:t>
      </w:r>
      <w:proofErr w:type="spellStart"/>
      <w:r>
        <w:t>utrošak</w:t>
      </w:r>
      <w:proofErr w:type="spellEnd"/>
      <w:r>
        <w:t xml:space="preserve"> do 20.000 KM </w:t>
      </w: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Fiksna</w:t>
      </w:r>
      <w:proofErr w:type="spellEnd"/>
      <w:r>
        <w:t xml:space="preserve"> </w:t>
      </w:r>
      <w:proofErr w:type="spellStart"/>
      <w:r>
        <w:t>kamatna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otplate</w:t>
      </w:r>
      <w:proofErr w:type="spellEnd"/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Umanjenje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za 3%</w:t>
      </w: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Besplatno</w:t>
      </w:r>
      <w:proofErr w:type="spellEnd"/>
      <w:r>
        <w:t xml:space="preserve"> parking </w:t>
      </w:r>
      <w:proofErr w:type="spellStart"/>
      <w:r>
        <w:t>mjesto</w:t>
      </w:r>
      <w:proofErr w:type="spellEnd"/>
    </w:p>
    <w:p w:rsidR="000B41AF" w:rsidRDefault="000B41AF" w:rsidP="000B41AF">
      <w:pPr>
        <w:pStyle w:val="ListParagraph"/>
        <w:numPr>
          <w:ilvl w:val="0"/>
          <w:numId w:val="2"/>
        </w:numPr>
      </w:pPr>
      <w:r>
        <w:t xml:space="preserve">20% </w:t>
      </w:r>
      <w:proofErr w:type="spellStart"/>
      <w:r>
        <w:t>popusta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u </w:t>
      </w:r>
      <w:proofErr w:type="spellStart"/>
      <w:r>
        <w:t>Domodu</w:t>
      </w:r>
      <w:proofErr w:type="spellEnd"/>
      <w:r>
        <w:t xml:space="preserve"> i </w:t>
      </w:r>
      <w:proofErr w:type="spellStart"/>
      <w:r>
        <w:t>Kalea</w:t>
      </w:r>
      <w:proofErr w:type="spellEnd"/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Predbilježba</w:t>
      </w:r>
      <w:proofErr w:type="spellEnd"/>
      <w:r>
        <w:t xml:space="preserve"> do momenta </w:t>
      </w:r>
      <w:proofErr w:type="spellStart"/>
      <w:r>
        <w:t>etažiranja</w:t>
      </w:r>
      <w:proofErr w:type="spellEnd"/>
      <w:r>
        <w:t xml:space="preserve"> </w:t>
      </w:r>
    </w:p>
    <w:p w:rsidR="000B41AF" w:rsidRDefault="000B41AF" w:rsidP="000B41AF">
      <w:pPr>
        <w:pStyle w:val="ListParagraph"/>
        <w:numPr>
          <w:ilvl w:val="0"/>
          <w:numId w:val="2"/>
        </w:numPr>
      </w:pPr>
      <w:proofErr w:type="spellStart"/>
      <w:r>
        <w:t>Omjer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1:1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zadovoljen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</w:p>
    <w:p w:rsidR="000B41AF" w:rsidRDefault="000B41AF" w:rsidP="000B41AF">
      <w:pPr>
        <w:ind w:left="360"/>
      </w:pPr>
    </w:p>
    <w:p w:rsidR="000B41AF" w:rsidRDefault="000B41AF" w:rsidP="000B41AF">
      <w:pPr>
        <w:ind w:left="360"/>
      </w:pPr>
      <w:proofErr w:type="spellStart"/>
      <w:r>
        <w:t>Letak</w:t>
      </w:r>
      <w:proofErr w:type="spellEnd"/>
      <w:r>
        <w:t xml:space="preserve"> za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LINKU.</w:t>
      </w:r>
    </w:p>
    <w:p w:rsidR="0008378F" w:rsidRPr="0008378F" w:rsidRDefault="0008378F" w:rsidP="0008378F">
      <w:pPr>
        <w:rPr>
          <w:lang w:val="bs-Latn-BA"/>
        </w:rPr>
      </w:pPr>
    </w:p>
    <w:sectPr w:rsidR="0008378F" w:rsidRPr="00083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5698"/>
    <w:multiLevelType w:val="hybridMultilevel"/>
    <w:tmpl w:val="BDDAC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D95"/>
    <w:multiLevelType w:val="hybridMultilevel"/>
    <w:tmpl w:val="38C43FE8"/>
    <w:lvl w:ilvl="0" w:tplc="37C6FA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49C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A1F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A2C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A30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C61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4DF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2D6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0F7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8F"/>
    <w:rsid w:val="0008378F"/>
    <w:rsid w:val="000B41AF"/>
    <w:rsid w:val="003B7A85"/>
    <w:rsid w:val="005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4A"/>
  <w15:chartTrackingRefBased/>
  <w15:docId w15:val="{F23F5C37-29E4-45D8-AA87-B863E0D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Mesihovic-Voloder</dc:creator>
  <cp:keywords/>
  <dc:description/>
  <cp:lastModifiedBy>Azra Mesihovic-Voloder</cp:lastModifiedBy>
  <cp:revision>1</cp:revision>
  <dcterms:created xsi:type="dcterms:W3CDTF">2023-03-21T20:29:00Z</dcterms:created>
  <dcterms:modified xsi:type="dcterms:W3CDTF">2023-03-21T20:58:00Z</dcterms:modified>
</cp:coreProperties>
</file>